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20"/>
          <w:szCs w:val="20"/>
        </w:rPr>
      </w:pPr>
      <w:r>
        <w:rPr>
          <w:rFonts w:ascii="Monotype Corsiva" w:hAnsi="Monotype Corsiva" w:cs="Arial"/>
          <w:color w:val="000099"/>
          <w:sz w:val="44"/>
          <w:szCs w:val="44"/>
          <w:bdr w:val="none" w:sz="0" w:space="0" w:color="auto" w:frame="1"/>
        </w:rPr>
        <w:t>Публичный годовой отчёт председателя первичной профсоюзной организации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rFonts w:ascii="Monotype Corsiva" w:hAnsi="Monotype Corsiva" w:cs="Arial"/>
          <w:color w:val="660033"/>
          <w:sz w:val="48"/>
          <w:szCs w:val="48"/>
          <w:bdr w:val="none" w:sz="0" w:space="0" w:color="auto" w:frame="1"/>
        </w:rPr>
        <w:t>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333333"/>
          <w:sz w:val="20"/>
          <w:szCs w:val="20"/>
          <w:bdr w:val="none" w:sz="0" w:space="0" w:color="auto" w:frame="1"/>
        </w:rPr>
        <w:t>  </w:t>
      </w:r>
      <w:r>
        <w:rPr>
          <w:color w:val="0000CC"/>
          <w:sz w:val="28"/>
          <w:szCs w:val="28"/>
          <w:bdr w:val="none" w:sz="0" w:space="0" w:color="auto" w:frame="1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  Целями и задачами профсоюзной организации школы являются:     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- общественный контроль над соблюдением законодательства о труде и охране труда;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- улучшение материального положения, укрепление здоровья и повышение жизненного уровня членов Профсоюза;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   Приоритетными направлениями работы организации в 2022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</w:t>
      </w:r>
      <w:r w:rsidR="00071D3B">
        <w:rPr>
          <w:color w:val="0000CC"/>
          <w:sz w:val="28"/>
          <w:szCs w:val="28"/>
          <w:bdr w:val="none" w:sz="0" w:space="0" w:color="auto" w:frame="1"/>
        </w:rPr>
        <w:t xml:space="preserve">дением законодательства РФ, </w:t>
      </w:r>
      <w:r>
        <w:rPr>
          <w:color w:val="0000CC"/>
          <w:sz w:val="28"/>
          <w:szCs w:val="28"/>
          <w:bdr w:val="none" w:sz="0" w:space="0" w:color="auto" w:frame="1"/>
        </w:rPr>
        <w:t>активизация работы по вопросам охраны здоровья и созданию безопасных условий работы, расширение форм физкультурно-оздоровительных мероприятий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20"/>
          <w:szCs w:val="20"/>
        </w:rPr>
      </w:pPr>
      <w:r>
        <w:rPr>
          <w:rStyle w:val="a4"/>
          <w:rFonts w:ascii="Trebuchet MS" w:hAnsi="Trebuchet MS" w:cs="Arial"/>
          <w:b w:val="0"/>
          <w:bCs w:val="0"/>
          <w:color w:val="0000CC"/>
          <w:sz w:val="32"/>
          <w:szCs w:val="32"/>
          <w:bdr w:val="none" w:sz="0" w:space="0" w:color="auto" w:frame="1"/>
        </w:rPr>
        <w:t>I.</w:t>
      </w:r>
      <w:r>
        <w:rPr>
          <w:rFonts w:ascii="Trebuchet MS" w:hAnsi="Trebuchet MS"/>
          <w:color w:val="0000CC"/>
          <w:sz w:val="32"/>
          <w:szCs w:val="32"/>
          <w:bdr w:val="none" w:sz="0" w:space="0" w:color="auto" w:frame="1"/>
        </w:rPr>
        <w:t> </w:t>
      </w:r>
      <w:r>
        <w:rPr>
          <w:rStyle w:val="a4"/>
          <w:rFonts w:ascii="Trebuchet MS" w:hAnsi="Trebuchet MS" w:cs="Arial"/>
          <w:b w:val="0"/>
          <w:bCs w:val="0"/>
          <w:color w:val="0000CC"/>
          <w:sz w:val="32"/>
          <w:szCs w:val="32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 В 2021 г, коллективный д</w:t>
      </w:r>
      <w:r w:rsidR="00071D3B">
        <w:rPr>
          <w:color w:val="0000CC"/>
          <w:sz w:val="28"/>
          <w:szCs w:val="28"/>
          <w:bdr w:val="none" w:sz="0" w:space="0" w:color="auto" w:frame="1"/>
        </w:rPr>
        <w:t>оговор МАОУ «СОШ№9» </w:t>
      </w:r>
      <w:r>
        <w:rPr>
          <w:color w:val="0000CC"/>
          <w:sz w:val="28"/>
          <w:szCs w:val="28"/>
          <w:bdr w:val="none" w:sz="0" w:space="0" w:color="auto" w:frame="1"/>
        </w:rPr>
        <w:t xml:space="preserve">прошёл уведомительную регистрацию в отделе по труду и был размещён </w:t>
      </w:r>
      <w:proofErr w:type="gramStart"/>
      <w:r>
        <w:rPr>
          <w:color w:val="0000CC"/>
          <w:sz w:val="28"/>
          <w:szCs w:val="28"/>
          <w:bdr w:val="none" w:sz="0" w:space="0" w:color="auto" w:frame="1"/>
        </w:rPr>
        <w:t>на  профсоюзной</w:t>
      </w:r>
      <w:proofErr w:type="gramEnd"/>
      <w:r>
        <w:rPr>
          <w:color w:val="0000CC"/>
          <w:sz w:val="28"/>
          <w:szCs w:val="28"/>
          <w:bdr w:val="none" w:sz="0" w:space="0" w:color="auto" w:frame="1"/>
        </w:rPr>
        <w:t xml:space="preserve"> страничке офиц</w:t>
      </w:r>
      <w:r w:rsidR="00071D3B">
        <w:rPr>
          <w:color w:val="0000CC"/>
          <w:sz w:val="28"/>
          <w:szCs w:val="28"/>
          <w:bdr w:val="none" w:sz="0" w:space="0" w:color="auto" w:frame="1"/>
        </w:rPr>
        <w:t xml:space="preserve">иального сайта школы. Профсоюз </w:t>
      </w:r>
      <w:r>
        <w:rPr>
          <w:color w:val="0000CC"/>
          <w:sz w:val="28"/>
          <w:szCs w:val="28"/>
          <w:bdr w:val="none" w:sz="0" w:space="0" w:color="auto" w:frame="1"/>
        </w:rPr>
        <w:t xml:space="preserve">ведет постоянный контроль о сроках действия коллективных договоров, рекомендует вносить дополнения и изменения в соответствии       с </w:t>
      </w:r>
      <w:r>
        <w:rPr>
          <w:color w:val="0000CC"/>
          <w:sz w:val="28"/>
          <w:szCs w:val="28"/>
          <w:bdr w:val="none" w:sz="0" w:space="0" w:color="auto" w:frame="1"/>
        </w:rPr>
        <w:lastRenderedPageBreak/>
        <w:t>обновлением законодательных актов, оказывает методическую помощь     при формировании новых коллективных договоров. Первичная профсо</w:t>
      </w:r>
      <w:r w:rsidR="00157BA5">
        <w:rPr>
          <w:color w:val="0000CC"/>
          <w:sz w:val="28"/>
          <w:szCs w:val="28"/>
          <w:bdr w:val="none" w:sz="0" w:space="0" w:color="auto" w:frame="1"/>
        </w:rPr>
        <w:t>юзная организация создана в 2000</w:t>
      </w:r>
      <w:r>
        <w:rPr>
          <w:color w:val="0000CC"/>
          <w:sz w:val="28"/>
          <w:szCs w:val="28"/>
          <w:bdr w:val="none" w:sz="0" w:space="0" w:color="auto" w:frame="1"/>
        </w:rPr>
        <w:t xml:space="preserve"> году и стабильно</w:t>
      </w:r>
      <w:r w:rsidR="00157BA5">
        <w:rPr>
          <w:color w:val="0000CC"/>
          <w:sz w:val="28"/>
          <w:szCs w:val="28"/>
          <w:bdr w:val="none" w:sz="0" w:space="0" w:color="auto" w:frame="1"/>
        </w:rPr>
        <w:t xml:space="preserve"> функционирует. На 1 января 2024 </w:t>
      </w:r>
      <w:r>
        <w:rPr>
          <w:color w:val="0000CC"/>
          <w:sz w:val="28"/>
          <w:szCs w:val="28"/>
          <w:bdr w:val="none" w:sz="0" w:space="0" w:color="auto" w:frame="1"/>
        </w:rPr>
        <w:t>года в составе проф</w:t>
      </w:r>
      <w:r w:rsidR="006E2F15">
        <w:rPr>
          <w:color w:val="0000CC"/>
          <w:sz w:val="28"/>
          <w:szCs w:val="28"/>
          <w:bdr w:val="none" w:sz="0" w:space="0" w:color="auto" w:frame="1"/>
        </w:rPr>
        <w:t xml:space="preserve">союзной организации числится 64 членов профсоюза из 65 работающих, что составляет   98 </w:t>
      </w:r>
      <w:r>
        <w:rPr>
          <w:color w:val="0000CC"/>
          <w:sz w:val="28"/>
          <w:szCs w:val="28"/>
          <w:bdr w:val="none" w:sz="0" w:space="0" w:color="auto" w:frame="1"/>
        </w:rPr>
        <w:t>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 xml:space="preserve">          Общее число профсоюзного актива </w:t>
      </w:r>
      <w:r w:rsidR="00071D3B">
        <w:rPr>
          <w:color w:val="0000CC"/>
          <w:sz w:val="28"/>
          <w:szCs w:val="28"/>
          <w:bdr w:val="none" w:sz="0" w:space="0" w:color="auto" w:frame="1"/>
        </w:rPr>
        <w:t>–</w:t>
      </w:r>
      <w:r>
        <w:rPr>
          <w:color w:val="0000CC"/>
          <w:sz w:val="28"/>
          <w:szCs w:val="28"/>
          <w:bdr w:val="none" w:sz="0" w:space="0" w:color="auto" w:frame="1"/>
        </w:rPr>
        <w:t xml:space="preserve"> 7</w:t>
      </w:r>
      <w:r w:rsidR="00071D3B">
        <w:rPr>
          <w:color w:val="0000CC"/>
          <w:sz w:val="28"/>
          <w:szCs w:val="28"/>
          <w:bdr w:val="none" w:sz="0" w:space="0" w:color="auto" w:frame="1"/>
        </w:rPr>
        <w:t xml:space="preserve"> </w:t>
      </w:r>
      <w:r>
        <w:rPr>
          <w:color w:val="0000CC"/>
          <w:sz w:val="28"/>
          <w:szCs w:val="28"/>
          <w:bdr w:val="none" w:sz="0" w:space="0" w:color="auto" w:frame="1"/>
        </w:rPr>
        <w:t xml:space="preserve">человек. В профкоме собраны наиболее активные члены профсоюзной организации Профактив </w:t>
      </w:r>
      <w:proofErr w:type="gramStart"/>
      <w:r>
        <w:rPr>
          <w:color w:val="0000CC"/>
          <w:sz w:val="28"/>
          <w:szCs w:val="28"/>
          <w:bdr w:val="none" w:sz="0" w:space="0" w:color="auto" w:frame="1"/>
        </w:rPr>
        <w:t>строит  свою</w:t>
      </w:r>
      <w:proofErr w:type="gramEnd"/>
      <w:r>
        <w:rPr>
          <w:color w:val="0000CC"/>
          <w:sz w:val="28"/>
          <w:szCs w:val="28"/>
          <w:bdr w:val="none" w:sz="0" w:space="0" w:color="auto" w:frame="1"/>
        </w:rPr>
        <w:t xml:space="preserve"> работу на основе планирования, в соответствии с годовой циклограммой работы.   Ежегодно в организации профсоюза  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   За отчетный период на заседаниях профкома  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    помощь и т.д.).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 xml:space="preserve"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</w:t>
      </w:r>
      <w:r>
        <w:rPr>
          <w:color w:val="0000CC"/>
          <w:sz w:val="28"/>
          <w:szCs w:val="28"/>
          <w:bdr w:val="none" w:sz="0" w:space="0" w:color="auto" w:frame="1"/>
        </w:rPr>
        <w:lastRenderedPageBreak/>
        <w:t xml:space="preserve">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</w:t>
      </w:r>
      <w:proofErr w:type="gramStart"/>
      <w:r>
        <w:rPr>
          <w:color w:val="0000CC"/>
          <w:sz w:val="28"/>
          <w:szCs w:val="28"/>
          <w:bdr w:val="none" w:sz="0" w:space="0" w:color="auto" w:frame="1"/>
        </w:rPr>
        <w:t>годы  широко</w:t>
      </w:r>
      <w:proofErr w:type="gramEnd"/>
      <w:r>
        <w:rPr>
          <w:color w:val="0000CC"/>
          <w:sz w:val="28"/>
          <w:szCs w:val="28"/>
          <w:bdr w:val="none" w:sz="0" w:space="0" w:color="auto" w:frame="1"/>
        </w:rPr>
        <w:t xml:space="preserve">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      Председатель Профсоюзной орга</w:t>
      </w:r>
      <w:r w:rsidR="006E2F15">
        <w:rPr>
          <w:color w:val="0000CC"/>
          <w:sz w:val="28"/>
          <w:szCs w:val="28"/>
          <w:bdr w:val="none" w:sz="0" w:space="0" w:color="auto" w:frame="1"/>
        </w:rPr>
        <w:t xml:space="preserve">низации является </w:t>
      </w:r>
      <w:proofErr w:type="gramStart"/>
      <w:r w:rsidR="006E2F15">
        <w:rPr>
          <w:color w:val="0000CC"/>
          <w:sz w:val="28"/>
          <w:szCs w:val="28"/>
          <w:bdr w:val="none" w:sz="0" w:space="0" w:color="auto" w:frame="1"/>
        </w:rPr>
        <w:t>членом </w:t>
      </w:r>
      <w:r>
        <w:rPr>
          <w:color w:val="0000CC"/>
          <w:sz w:val="28"/>
          <w:szCs w:val="28"/>
          <w:bdr w:val="none" w:sz="0" w:space="0" w:color="auto" w:frame="1"/>
        </w:rPr>
        <w:t xml:space="preserve"> комиссии</w:t>
      </w:r>
      <w:proofErr w:type="gramEnd"/>
      <w:r>
        <w:rPr>
          <w:color w:val="0000CC"/>
          <w:sz w:val="28"/>
          <w:szCs w:val="28"/>
          <w:bdr w:val="none" w:sz="0" w:space="0" w:color="auto" w:frame="1"/>
        </w:rPr>
        <w:t xml:space="preserve">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  <w:sz w:val="20"/>
          <w:szCs w:val="20"/>
        </w:rPr>
      </w:pPr>
      <w:r>
        <w:rPr>
          <w:rStyle w:val="a4"/>
          <w:rFonts w:ascii="Arial" w:hAnsi="Arial" w:cs="Arial"/>
          <w:b w:val="0"/>
          <w:bCs w:val="0"/>
          <w:color w:val="0000CC"/>
          <w:sz w:val="28"/>
          <w:szCs w:val="28"/>
          <w:bdr w:val="none" w:sz="0" w:space="0" w:color="auto" w:frame="1"/>
        </w:rPr>
        <w:t> </w:t>
      </w:r>
      <w:r>
        <w:rPr>
          <w:rStyle w:val="a4"/>
          <w:rFonts w:ascii="Arial" w:hAnsi="Arial" w:cs="Arial"/>
          <w:b w:val="0"/>
          <w:bCs w:val="0"/>
          <w:color w:val="0000CC"/>
          <w:sz w:val="36"/>
          <w:szCs w:val="36"/>
          <w:bdr w:val="none" w:sz="0" w:space="0" w:color="auto" w:frame="1"/>
        </w:rPr>
        <w:t>II. Охрана труда и здоровья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 xml:space="preserve"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</w:t>
      </w:r>
      <w:r>
        <w:rPr>
          <w:color w:val="0000CC"/>
          <w:sz w:val="28"/>
          <w:szCs w:val="28"/>
          <w:bdr w:val="none" w:sz="0" w:space="0" w:color="auto" w:frame="1"/>
        </w:rPr>
        <w:lastRenderedPageBreak/>
        <w:t>инструктажи по охране труда и оформляются стенды или уголки по охране труда.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 xml:space="preserve">         В </w:t>
      </w:r>
      <w:proofErr w:type="gramStart"/>
      <w:r>
        <w:rPr>
          <w:color w:val="0000CC"/>
          <w:sz w:val="28"/>
          <w:szCs w:val="28"/>
          <w:bdr w:val="none" w:sz="0" w:space="0" w:color="auto" w:frame="1"/>
        </w:rPr>
        <w:t>октяб</w:t>
      </w:r>
      <w:r w:rsidR="00157BA5">
        <w:rPr>
          <w:color w:val="0000CC"/>
          <w:sz w:val="28"/>
          <w:szCs w:val="28"/>
          <w:bdr w:val="none" w:sz="0" w:space="0" w:color="auto" w:frame="1"/>
        </w:rPr>
        <w:t xml:space="preserve">ре </w:t>
      </w:r>
      <w:r>
        <w:rPr>
          <w:color w:val="0000CC"/>
          <w:sz w:val="28"/>
          <w:szCs w:val="28"/>
          <w:bdr w:val="none" w:sz="0" w:space="0" w:color="auto" w:frame="1"/>
        </w:rPr>
        <w:t xml:space="preserve"> была</w:t>
      </w:r>
      <w:proofErr w:type="gramEnd"/>
      <w:r>
        <w:rPr>
          <w:color w:val="0000CC"/>
          <w:sz w:val="28"/>
          <w:szCs w:val="28"/>
          <w:bdr w:val="none" w:sz="0" w:space="0" w:color="auto" w:frame="1"/>
        </w:rPr>
        <w:t xml:space="preserve">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в </w:t>
      </w:r>
      <w:proofErr w:type="gramStart"/>
      <w:r>
        <w:rPr>
          <w:color w:val="0000CC"/>
          <w:sz w:val="28"/>
          <w:szCs w:val="28"/>
          <w:bdr w:val="none" w:sz="0" w:space="0" w:color="auto" w:frame="1"/>
        </w:rPr>
        <w:t>санатории  поправлять</w:t>
      </w:r>
      <w:proofErr w:type="gramEnd"/>
      <w:r>
        <w:rPr>
          <w:color w:val="0000CC"/>
          <w:sz w:val="28"/>
          <w:szCs w:val="28"/>
          <w:bdr w:val="none" w:sz="0" w:space="0" w:color="auto" w:frame="1"/>
        </w:rPr>
        <w:t xml:space="preserve"> здоровье.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0"/>
          <w:szCs w:val="20"/>
        </w:rPr>
        <w:t xml:space="preserve">                  </w:t>
      </w:r>
      <w:r>
        <w:rPr>
          <w:color w:val="0000CC"/>
          <w:sz w:val="32"/>
          <w:szCs w:val="32"/>
          <w:bdr w:val="none" w:sz="0" w:space="0" w:color="auto" w:frame="1"/>
        </w:rPr>
        <w:t> III.</w:t>
      </w:r>
      <w:r w:rsidR="00071D3B">
        <w:rPr>
          <w:color w:val="0000CC"/>
          <w:sz w:val="32"/>
          <w:szCs w:val="32"/>
          <w:bdr w:val="none" w:sz="0" w:space="0" w:color="auto" w:frame="1"/>
        </w:rPr>
        <w:t xml:space="preserve"> </w:t>
      </w:r>
      <w:r>
        <w:rPr>
          <w:color w:val="0000CC"/>
          <w:sz w:val="32"/>
          <w:szCs w:val="32"/>
          <w:bdr w:val="none" w:sz="0" w:space="0" w:color="auto" w:frame="1"/>
        </w:rPr>
        <w:t>Организационно-массовая и информационная работа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</w:t>
      </w:r>
      <w:r>
        <w:rPr>
          <w:color w:val="111115"/>
          <w:sz w:val="20"/>
          <w:szCs w:val="20"/>
        </w:rPr>
        <w:t xml:space="preserve">          </w:t>
      </w:r>
      <w:r>
        <w:rPr>
          <w:color w:val="0000CC"/>
          <w:sz w:val="28"/>
          <w:szCs w:val="28"/>
          <w:bdr w:val="none" w:sz="0" w:space="0" w:color="auto" w:frame="1"/>
        </w:rPr>
        <w:t>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 xml:space="preserve">          Общее число профсоюзного актива - 7человека. В профкоме собраны наиболее активные члены профсоюзной организации Профактив </w:t>
      </w:r>
      <w:proofErr w:type="gramStart"/>
      <w:r>
        <w:rPr>
          <w:color w:val="0000CC"/>
          <w:sz w:val="28"/>
          <w:szCs w:val="28"/>
          <w:bdr w:val="none" w:sz="0" w:space="0" w:color="auto" w:frame="1"/>
        </w:rPr>
        <w:t>строит  свою</w:t>
      </w:r>
      <w:proofErr w:type="gramEnd"/>
      <w:r>
        <w:rPr>
          <w:color w:val="0000CC"/>
          <w:sz w:val="28"/>
          <w:szCs w:val="28"/>
          <w:bdr w:val="none" w:sz="0" w:space="0" w:color="auto" w:frame="1"/>
        </w:rPr>
        <w:t xml:space="preserve"> работу на основе планирования, в соответствии с годовой циклограммой работы   Ежегодно в организации профсоюза  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   За отчетный период на заседаниях профкома  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    помощь и т.д.).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 xml:space="preserve">         Главным и основополагающим стержнем в работе профсоюзной организации с целью привлечения в её состав большего количества членов </w:t>
      </w:r>
      <w:r>
        <w:rPr>
          <w:color w:val="0000CC"/>
          <w:sz w:val="28"/>
          <w:szCs w:val="28"/>
          <w:bdr w:val="none" w:sz="0" w:space="0" w:color="auto" w:frame="1"/>
        </w:rPr>
        <w:lastRenderedPageBreak/>
        <w:t xml:space="preserve">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</w:t>
      </w:r>
      <w:proofErr w:type="gramStart"/>
      <w:r>
        <w:rPr>
          <w:color w:val="0000CC"/>
          <w:sz w:val="28"/>
          <w:szCs w:val="28"/>
          <w:bdr w:val="none" w:sz="0" w:space="0" w:color="auto" w:frame="1"/>
        </w:rPr>
        <w:t>годы  широко</w:t>
      </w:r>
      <w:proofErr w:type="gramEnd"/>
      <w:r>
        <w:rPr>
          <w:color w:val="0000CC"/>
          <w:sz w:val="28"/>
          <w:szCs w:val="28"/>
          <w:bdr w:val="none" w:sz="0" w:space="0" w:color="auto" w:frame="1"/>
        </w:rPr>
        <w:t xml:space="preserve">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 Работа профсоюзного комитета школы представлена на сайте</w:t>
      </w:r>
      <w:r w:rsidR="00071D3B">
        <w:rPr>
          <w:color w:val="0000CC"/>
          <w:sz w:val="28"/>
          <w:szCs w:val="28"/>
          <w:bdr w:val="none" w:sz="0" w:space="0" w:color="auto" w:frame="1"/>
        </w:rPr>
        <w:t xml:space="preserve"> </w:t>
      </w:r>
      <w:hyperlink r:id="rId4" w:history="1">
        <w:r w:rsidR="00071D3B" w:rsidRPr="00BB69E9">
          <w:rPr>
            <w:rStyle w:val="a5"/>
            <w:sz w:val="28"/>
            <w:szCs w:val="28"/>
            <w:bdr w:val="none" w:sz="0" w:space="0" w:color="auto" w:frame="1"/>
          </w:rPr>
          <w:t>https://edu.tatar.ru/nurlat/sch9/page5101367.htm</w:t>
        </w:r>
      </w:hyperlink>
      <w:r w:rsidR="00071D3B">
        <w:rPr>
          <w:color w:val="0000CC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>
        <w:rPr>
          <w:color w:val="0000CC"/>
          <w:sz w:val="28"/>
          <w:szCs w:val="28"/>
          <w:bdr w:val="none" w:sz="0" w:space="0" w:color="auto" w:frame="1"/>
        </w:rPr>
        <w:t>, который постоянно обновляется и дополняется необходимой информацией.   Сайт профсоюза доступен для всех и каждого, где всегда размещены новости профсоюзной жизни, актуальная информация, а также ежемесячные отчеты о проделанной работе.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 Большую помощь в информировании членов профсоюза оказывают «Методические пособия» по различным вопросам профсоюзной и правовой 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личный сайт председателя профсоюзной организации;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сайт профсоюзной организации школы;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информационный стенд профкома.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 xml:space="preserve">В течении года большая работа проводится по привлечению молодых специалистов в профсоюз. Охват профсоюзным членством молодых специалистов составляет 100 %. Забота о профессиональном и творческом росте педагогов – одно из важнейших направлений деятельности профкома. Для привлечения молодых специалистов в наши ряды, профком доводить до молодых специалистов информацию о реализации меры социальной поддержки, предусмотренных законодательством при оформлении на работу после окончания ВУЗа, привлекает их к участию в профессиональных конкурсах. Молодым специалистам при необходимости оказывается </w:t>
      </w:r>
      <w:r>
        <w:rPr>
          <w:color w:val="0000CC"/>
          <w:sz w:val="28"/>
          <w:szCs w:val="28"/>
          <w:bdr w:val="none" w:sz="0" w:space="0" w:color="auto" w:frame="1"/>
        </w:rPr>
        <w:lastRenderedPageBreak/>
        <w:t>методическая помощь, закрепляются наставники. В течении года молодые педагоги постоянно привлекались: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- к участию в профессиональных конкурсах в качестве членов жюри, экспертов;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- к участию в мероприятиях, посвященных профессиональным праздникам.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0000CC"/>
          <w:sz w:val="28"/>
          <w:szCs w:val="28"/>
          <w:bdr w:val="none" w:sz="0" w:space="0" w:color="auto" w:frame="1"/>
        </w:rPr>
      </w:pPr>
      <w:r>
        <w:rPr>
          <w:color w:val="0000CC"/>
          <w:sz w:val="28"/>
          <w:szCs w:val="28"/>
          <w:bdr w:val="none" w:sz="0" w:space="0" w:color="auto" w:frame="1"/>
        </w:rPr>
        <w:t>Несмотря на то, что стаж работы молодых педагогов не большой, в качестве стимулирования их чествовали на педагогическом совете, на праздничных мероприятиях в День Учителя.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32"/>
          <w:szCs w:val="32"/>
          <w:bdr w:val="none" w:sz="0" w:space="0" w:color="auto" w:frame="1"/>
        </w:rPr>
        <w:t>IV. Культурно-массовая и спортивно-оздоровительная работа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32"/>
          <w:szCs w:val="32"/>
          <w:bdr w:val="none" w:sz="0" w:space="0" w:color="auto" w:frame="1"/>
        </w:rPr>
        <w:t>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 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    Не остаются без внимания профкома ветераны войны, труженики тыла, неработающие пенсионеры. Мир пожилых людей – это особый мир.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Международного Дня пожилых людей;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 xml:space="preserve">Ежегодно профсоюзным комитетом организуются новогодние </w:t>
      </w:r>
      <w:proofErr w:type="spellStart"/>
      <w:r>
        <w:rPr>
          <w:color w:val="0000CC"/>
          <w:sz w:val="28"/>
          <w:szCs w:val="28"/>
          <w:bdr w:val="none" w:sz="0" w:space="0" w:color="auto" w:frame="1"/>
        </w:rPr>
        <w:t>поздравле</w:t>
      </w:r>
      <w:proofErr w:type="spellEnd"/>
      <w:r>
        <w:rPr>
          <w:color w:val="0000CC"/>
          <w:sz w:val="28"/>
          <w:szCs w:val="28"/>
          <w:bdr w:val="none" w:sz="0" w:space="0" w:color="auto" w:frame="1"/>
        </w:rPr>
        <w:t>-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proofErr w:type="spellStart"/>
      <w:r>
        <w:rPr>
          <w:color w:val="0000CC"/>
          <w:sz w:val="28"/>
          <w:szCs w:val="28"/>
          <w:bdr w:val="none" w:sz="0" w:space="0" w:color="auto" w:frame="1"/>
        </w:rPr>
        <w:t>ния</w:t>
      </w:r>
      <w:proofErr w:type="spellEnd"/>
      <w:r>
        <w:rPr>
          <w:color w:val="0000CC"/>
          <w:sz w:val="28"/>
          <w:szCs w:val="28"/>
          <w:bdr w:val="none" w:sz="0" w:space="0" w:color="auto" w:frame="1"/>
        </w:rPr>
        <w:t xml:space="preserve"> для   членов профсоюза и их детей.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 Доброй традицией стало поздравление юбиляров, молодоженов, молодых мам, бабушек с вручением памятных подарков. В такие дни для каждого находятся доброе слово и материальная поддержка.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  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Социальная защита –это тоже немаловажное направление работы профсоюза</w:t>
      </w:r>
      <w:r>
        <w:rPr>
          <w:rFonts w:ascii="Arial" w:hAnsi="Arial" w:cs="Arial"/>
          <w:color w:val="0000CC"/>
          <w:sz w:val="28"/>
          <w:szCs w:val="28"/>
          <w:bdr w:val="none" w:sz="0" w:space="0" w:color="auto" w:frame="1"/>
        </w:rPr>
        <w:t>.</w:t>
      </w:r>
      <w:r>
        <w:rPr>
          <w:color w:val="0000CC"/>
          <w:sz w:val="28"/>
          <w:szCs w:val="28"/>
          <w:bdr w:val="none" w:sz="0" w:space="0" w:color="auto" w:frame="1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членам профсоюза, брать путевки в санатории -  с 30% скидкой.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lastRenderedPageBreak/>
        <w:t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>
        <w:rPr>
          <w:rFonts w:ascii="Arial" w:hAnsi="Arial" w:cs="Arial"/>
          <w:color w:val="0000CC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32"/>
          <w:szCs w:val="32"/>
          <w:bdr w:val="none" w:sz="0" w:space="0" w:color="auto" w:frame="1"/>
        </w:rPr>
        <w:t>                      </w:t>
      </w:r>
      <w:r>
        <w:rPr>
          <w:rFonts w:ascii="Arial" w:hAnsi="Arial" w:cs="Arial"/>
          <w:color w:val="0000CC"/>
          <w:sz w:val="32"/>
          <w:szCs w:val="32"/>
          <w:bdr w:val="none" w:sz="0" w:space="0" w:color="auto" w:frame="1"/>
        </w:rPr>
        <w:t>V. Финансовая работа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над чем работать. Расходы производились в соответствии с Положением о материальной помощи и решениями профкома из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денежных средств нашей профсоюзной организации).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                 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 xml:space="preserve">                             </w:t>
      </w:r>
      <w:r>
        <w:rPr>
          <w:color w:val="0000CC"/>
          <w:sz w:val="32"/>
          <w:szCs w:val="32"/>
          <w:bdr w:val="none" w:sz="0" w:space="0" w:color="auto" w:frame="1"/>
        </w:rPr>
        <w:t>Общие выводы по работе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32"/>
          <w:szCs w:val="32"/>
          <w:bdr w:val="none" w:sz="0" w:space="0" w:color="auto" w:frame="1"/>
        </w:rPr>
        <w:t>     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>
        <w:rPr>
          <w:rFonts w:ascii="Arial" w:hAnsi="Arial" w:cs="Arial"/>
          <w:color w:val="0000CC"/>
          <w:sz w:val="28"/>
          <w:szCs w:val="28"/>
          <w:bdr w:val="none" w:sz="0" w:space="0" w:color="auto" w:frame="1"/>
        </w:rPr>
        <w:t>направлениям своей деятельности </w:t>
      </w:r>
      <w:r>
        <w:rPr>
          <w:color w:val="0000CC"/>
          <w:sz w:val="28"/>
          <w:szCs w:val="28"/>
          <w:bdr w:val="none" w:sz="0" w:space="0" w:color="auto" w:frame="1"/>
        </w:rPr>
        <w:t>в 2025году: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продолжать работу по привлечению новых членов;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повышать престиж профсоюзного членства;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развивать систему социального партнерства;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создавать благоприятные условия труда;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lastRenderedPageBreak/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уделять пристальное внимание работе с молодыми педагогами и ветеранами педагогического труда.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А также профсоюзная организация ставит перед собой следующие основные задачи на 2022 год: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усилить работу по повышению стабильности и эффективности финансовой деятельности ППО;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реализовывать новые формы работы с молодыми педагогами;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ind w:left="450" w:hanging="360"/>
        <w:rPr>
          <w:color w:val="111115"/>
          <w:sz w:val="20"/>
          <w:szCs w:val="20"/>
        </w:rPr>
      </w:pPr>
      <w:r>
        <w:rPr>
          <w:rFonts w:ascii="Symbol" w:hAnsi="Symbol"/>
          <w:color w:val="0000CC"/>
          <w:sz w:val="20"/>
          <w:szCs w:val="20"/>
          <w:bdr w:val="none" w:sz="0" w:space="0" w:color="auto" w:frame="1"/>
        </w:rPr>
        <w:t></w:t>
      </w:r>
      <w:r>
        <w:rPr>
          <w:color w:val="0000CC"/>
          <w:sz w:val="14"/>
          <w:szCs w:val="14"/>
          <w:bdr w:val="none" w:sz="0" w:space="0" w:color="auto" w:frame="1"/>
        </w:rPr>
        <w:t>         </w:t>
      </w:r>
      <w:r>
        <w:rPr>
          <w:color w:val="0000CC"/>
          <w:sz w:val="28"/>
          <w:szCs w:val="28"/>
          <w:bdr w:val="none" w:sz="0" w:space="0" w:color="auto" w:frame="1"/>
        </w:rPr>
        <w:t>повышать активность участия сотрудников в культурно -досуговых и спортивных мероприятиях.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</w:t>
      </w:r>
    </w:p>
    <w:p w:rsidR="00495F23" w:rsidRDefault="00495F23" w:rsidP="00495F23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0000CC"/>
          <w:sz w:val="28"/>
          <w:szCs w:val="28"/>
          <w:bdr w:val="none" w:sz="0" w:space="0" w:color="auto" w:frame="1"/>
        </w:rPr>
        <w:t>    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</w:t>
      </w:r>
      <w:r w:rsidR="006E2F15">
        <w:rPr>
          <w:color w:val="0000CC"/>
          <w:sz w:val="28"/>
          <w:szCs w:val="28"/>
          <w:bdr w:val="none" w:sz="0" w:space="0" w:color="auto" w:frame="1"/>
        </w:rPr>
        <w:t xml:space="preserve">аботающего человека. </w:t>
      </w:r>
      <w:r>
        <w:rPr>
          <w:color w:val="0000CC"/>
          <w:sz w:val="28"/>
          <w:szCs w:val="28"/>
          <w:bdr w:val="none" w:sz="0" w:space="0" w:color="auto" w:frame="1"/>
        </w:rPr>
        <w:t>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495F23" w:rsidRDefault="00495F23" w:rsidP="00495F23"/>
    <w:p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23"/>
    <w:rsid w:val="00071D3B"/>
    <w:rsid w:val="00157BA5"/>
    <w:rsid w:val="00495F23"/>
    <w:rsid w:val="006C0B77"/>
    <w:rsid w:val="006E2F15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DC9A"/>
  <w15:chartTrackingRefBased/>
  <w15:docId w15:val="{CF70BEBD-00DB-4B07-93DC-D0784E01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F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5F23"/>
    <w:rPr>
      <w:b/>
      <w:bCs/>
    </w:rPr>
  </w:style>
  <w:style w:type="character" w:styleId="a5">
    <w:name w:val="Hyperlink"/>
    <w:basedOn w:val="a0"/>
    <w:uiPriority w:val="99"/>
    <w:unhideWhenUsed/>
    <w:rsid w:val="00071D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urlat/sch9/page510136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2786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2025-02-03T07:12:00Z</dcterms:created>
  <dcterms:modified xsi:type="dcterms:W3CDTF">2025-02-10T07:08:00Z</dcterms:modified>
</cp:coreProperties>
</file>